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B2" w:rsidRPr="00F125B2" w:rsidRDefault="00F125B2" w:rsidP="00F125B2">
      <w:pPr>
        <w:pStyle w:val="aviso-titulo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b/>
          <w:bCs/>
          <w:color w:val="000000"/>
          <w:spacing w:val="-12"/>
          <w:sz w:val="20"/>
          <w:szCs w:val="20"/>
        </w:rPr>
      </w:pPr>
      <w:r w:rsidRPr="00F125B2">
        <w:rPr>
          <w:rFonts w:ascii="&amp;quot" w:hAnsi="&amp;quot"/>
          <w:b/>
          <w:bCs/>
          <w:color w:val="000000"/>
          <w:spacing w:val="-12"/>
          <w:sz w:val="20"/>
          <w:szCs w:val="20"/>
        </w:rPr>
        <w:t>COMISIÓN NACIONAL DE VALORES</w:t>
      </w:r>
    </w:p>
    <w:p w:rsidR="00F125B2" w:rsidRPr="00F125B2" w:rsidRDefault="00F125B2" w:rsidP="00F125B2">
      <w:pPr>
        <w:pStyle w:val="aviso-norma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b/>
          <w:bCs/>
          <w:color w:val="000000"/>
          <w:sz w:val="20"/>
          <w:szCs w:val="20"/>
        </w:rPr>
      </w:pPr>
      <w:r w:rsidRPr="00F125B2">
        <w:rPr>
          <w:rFonts w:ascii="&amp;quot" w:hAnsi="&amp;quot"/>
          <w:b/>
          <w:bCs/>
          <w:color w:val="000000"/>
          <w:sz w:val="20"/>
          <w:szCs w:val="20"/>
        </w:rPr>
        <w:t>Resolución General 726/2018</w:t>
      </w:r>
    </w:p>
    <w:p w:rsidR="00F125B2" w:rsidRDefault="00F125B2" w:rsidP="00F125B2">
      <w:pPr>
        <w:pStyle w:val="aviso-norma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b/>
          <w:bCs/>
          <w:color w:val="000000"/>
          <w:sz w:val="29"/>
          <w:szCs w:val="29"/>
        </w:rPr>
      </w:pPr>
    </w:p>
    <w:p w:rsidR="00F125B2" w:rsidRDefault="00F125B2" w:rsidP="00F125B2">
      <w:pPr>
        <w:pStyle w:val="aviso-fecha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Ciudad de Buenos Aires, 16/03/2018</w:t>
      </w:r>
    </w:p>
    <w:p w:rsidR="00F125B2" w:rsidRDefault="00F125B2" w:rsidP="00F125B2">
      <w:pPr>
        <w:pStyle w:val="aviso-fecha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 xml:space="preserve">VISTO el Expediente Nº 257/2018 caratulado </w:t>
      </w:r>
      <w:bookmarkStart w:id="0" w:name="_GoBack"/>
      <w:bookmarkEnd w:id="0"/>
      <w:r>
        <w:rPr>
          <w:rFonts w:ascii="&amp;quot" w:hAnsi="&amp;quot"/>
          <w:color w:val="000000"/>
          <w:sz w:val="18"/>
          <w:szCs w:val="18"/>
        </w:rPr>
        <w:t>“PROYECTO DE RG S/ OBLIGACIONES NEGOCIABLES PARA FINANCIAMIENTO DE PROYECTOS DE INFRAESTRUCTURA”, lo dictaminado por la Gerencia de Emisoras, la Subgerencia de Normativa y la Gerencia de Asuntos Legales, y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CONSIDERANDO: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uno de los objetivos estratégicos de la Ley de Mercado de Capitales N° 26.831 es generar nuevos instrumentos de inversión y fomentar la canalización del ahorro hacia la financiación de proyectos productivos y el desarrollo de las economías regionales.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de acuerdo a lo establecido por el artículo 81 de la Ley de Mercado de Capitales N° 26.831, la COMISIÓN NACIONAL DE VALORES (en adelante COMISIÓN) puede establecer regímenes diferenciados de autorización de oferta pública de acuerdo con las características objetivas o subjetivas de los emisores y/o de los destinatarios de los ofrecimientos, el número limitado de éstos, el domicilio de constitución del emisor, los montos mínimos de las emisiones y/o de las colocaciones, la naturaleza, origen y/o especie de los valores negociables, o cualquier otra particularidad que lo justifique razonablemente.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 xml:space="preserve">Que la propuesta actual introduce al texto de las NORMAS (N.T. 2013 y </w:t>
      </w:r>
      <w:proofErr w:type="spellStart"/>
      <w:r>
        <w:rPr>
          <w:rFonts w:ascii="&amp;quot" w:hAnsi="&amp;quot"/>
          <w:color w:val="000000"/>
          <w:sz w:val="18"/>
          <w:szCs w:val="18"/>
        </w:rPr>
        <w:t>mod</w:t>
      </w:r>
      <w:proofErr w:type="spellEnd"/>
      <w:r>
        <w:rPr>
          <w:rFonts w:ascii="&amp;quot" w:hAnsi="&amp;quot"/>
          <w:color w:val="000000"/>
          <w:sz w:val="18"/>
          <w:szCs w:val="18"/>
        </w:rPr>
        <w:t>.) un régimen diferenciado de oferta pública aplicable a la emisión de Obligaciones Negociables que tengan como destino el financiamiento de Proyectos, con requisitos específicos de información vinculados a las características de la emisión, que contará con los beneficios que surgen de la Ley de Obligaciones Negociables N° 23.576.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el régimen propuesto se encuadra conceptualmente en los instrumentos conocidos a nivel internacional como ”Project Bonds” o “Bonos de Proyecto”, que consisten en valores negociables estandarizados emitidos para financiar proyectos individuales, generalmente de infraestructura, los que pueden emitirse para ser ofrecidos en mercados de valores o colocarse de forma privada.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en tal sentido, los mismos representan una fuente creciente de financiamiento a largo plazo para Proyectos de diversa índole, que se emiten exclusivamente para financiar dichos Proyectos y dependen de un flujo de fondos determinado, mientras que los bonos corporativos soportan los riesgos crediticios de la entidad.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internacionalmente los Bonos de Proyectos son estructurados por una empresa que patrocina el proyecto a través de un “Vehículo de Propósito Especial” (“SPV” por sus siglas en inglés), formado como una entidad legal distinta y constituidos de acuerdo al régimen jurídico de que se trate, como fideicomisos financieros sobre los cuales se emitirán valores fiduciarios o como Sociedades de Propósito Especial creadas exclusivamente para el desarrollo de un Proyecto, que emitirá un bono u obligación negociable.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la propuesta elaborada pretende generar con el mayor alcance posible, y dentro del rol de tutela que compete a esta COMISIÓN, un ecosistema de negocios más atractivo para el inversor, que permita financiar proyectos de cualquier índole a través del Mercado de Capitales, mediante la emisión de Obligaciones Negociables, dentro de un régimen diferenciado de oferta pública, cuyos riesgos se vinculen estrictamente a los resultados del Proyecto financiado.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en base a los estudios realizados y al análisis de las regulaciones vigentes en otras jurisdicciones sobre esta materia, se estableció un régimen de información especial adecuado a las particularidades de la emisión.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en esa línea la nueva reglamentación contempla la exigencia de contenidos comunes a cualquier emisión de Obligaciones Negociables y, adicionalmente, la información específica vinculada con el Proyecto, en todo lo que concierne a los estudios de factibilidad técnica y financiera, a los cálculos efectuados y proyectados sobre los flujos de fondos futuros, así como a los riesgos asociados al Proyecto, entre otras cuestiones fundamentales.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en virtud de ello, se establece un modelo de Prospecto especial para la emisión de este tipo de Obligaciones Negociables, por su particular destino.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este régimen abarca Proyectos de índole diversa, tanto públicos como privados, debiendo ser las Obligaciones Negociables emitidas por sociedades constituidas especialmente a los fines de llevar a cabo los mismos, donde la fuente de repago dependa exclusivamente del flujo de fondos generado por ellos.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lastRenderedPageBreak/>
        <w:t>Que el propósito que inspira la reglamentación es la de generar un nuevo instrumento de inversión, que dé respuesta a las necesidades crecientes de financiamiento, especialmente, pero no limitado, al campo de la infraestructura.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ello se encuentra en línea con la política del ESTADO NACIONAL destinada a incentivar el desarrollo de Proyectos que hacen al interés público, como los Contratos de Participación Público Privada (PPP) previstos en la Ley N° 27.328, los que abarcan Proyectos de infraestructura, vivienda, actividades y servicios, inversión productiva, investigación aplicada y/o innovación tecnológica.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el nuevo régimen incluye el financiamiento de los Proyectos contemplados en dicha Ley, aunque no limitándose a ellos.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por las particulares características y riesgos asociados a la inversión en este tipo de instrumentos, las emisiones autorizadas en el marco de este régimen deberán ser destinadas exclusivamente a inversores calificados.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atendiendo a las circunstancias descriptas y como continuidad de la política adoptada por la COMISIÓN en materia reglamentaria, corresponde la aplicación del procedimiento de “Elaboración Participativa de Normas” aprobado por el Decreto N° 1172/2003.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Que conforme lo determina el referido Decreto, la “Elaboración Participativa de Normas” es un procedimiento que, a través de consultas no vinculantes, involucra a sectores interesados y a la ciudadanía en general en la elaboración de normas administrativas y de proyectos de ley para ser elevados por el Poder Ejecutivo Nacional al Honorable Congreso de la Nación, cuando las características del caso -respecto de su viabilidad y oportunidad- así lo impongan.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 xml:space="preserve">Que la presente se dicta en ejercicio de las atribuciones conferidas por los artículos 19 inciso h) de la Ley N° 26.831, la Ley N° 23.576 y </w:t>
      </w:r>
      <w:proofErr w:type="spellStart"/>
      <w:r>
        <w:rPr>
          <w:rFonts w:ascii="&amp;quot" w:hAnsi="&amp;quot"/>
          <w:color w:val="000000"/>
          <w:sz w:val="18"/>
          <w:szCs w:val="18"/>
        </w:rPr>
        <w:t>mod</w:t>
      </w:r>
      <w:proofErr w:type="spellEnd"/>
      <w:r>
        <w:rPr>
          <w:rFonts w:ascii="&amp;quot" w:hAnsi="&amp;quot"/>
          <w:color w:val="000000"/>
          <w:sz w:val="18"/>
          <w:szCs w:val="18"/>
        </w:rPr>
        <w:t>., y por el Decreto Nº 1172/2003.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Por ello,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LA COMISIÓN NACIONAL DE VALORES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RESUELVE: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ARTÍCULO 1°.- Establecer la aplicación del procedimiento de “Elaboración Participativa de Normas” aprobado por el Decreto N° 1172/2003, invitando a la ciudadanía a expresar sus opiniones y/o propuestas respecto de la adopción de una reglamentación sobre “Obligaciones Negociables para financiamiento de proyectos” tomando en consideración el texto contenido en el Anexo I (IF-2018-11447193-APN- GAL#CNV) que forma parte integrante de la presente Resolución.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ARTÍCULO 2°.- Designar a la Contadora Marisa Estrella ZANOTTI para dirigir el procedimiento de “Elaboración Participativa de Normas” conforme Decreto N° 1172/2003.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ARTÍCULO 3°.- Autorizar a ingresar las opiniones y/o propuestas y a tomar vista del Expediente N° 257/2018 a través del sitio web www.cnv.gob.ar.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ARTÍCULO 4°.- Aprobar el Formulario modelo para ingresar las opiniones y/o propuestas a través del sitio web www.cnv.gob.ar, contenido en el Anexo II (IF-2018-11448306-APN-GAL#CNV) que forma parte integrante de la presente Resolución.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ARTÍCULO 5°.- Fijar un plazo de QUINCE (15) días hábiles para realizar la presentación de opiniones y/o propuestas, las que deberán efectuarse a través del sitio web www.cnv.gob.ar.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ARTÍCULO 6°.- Publíquese la presente Resolución General por el término de DOS (2) días en el Boletín Oficial de la República Argentina cuya entrada en vigencia será a partir del día siguiente al de su última publicación.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 xml:space="preserve">ARTÍCULO 7°.- Regístrese, publíquese, comuníquese, dese a la Dirección Nacional del Registro Oficial, incorpórese en el sitio web del Organismo www.cnv.gob.ar, y archívese. — </w:t>
      </w:r>
      <w:proofErr w:type="spellStart"/>
      <w:r>
        <w:rPr>
          <w:rFonts w:ascii="&amp;quot" w:hAnsi="&amp;quot"/>
          <w:color w:val="000000"/>
          <w:sz w:val="18"/>
          <w:szCs w:val="18"/>
        </w:rPr>
        <w:t>Rocio</w:t>
      </w:r>
      <w:proofErr w:type="spellEnd"/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spellStart"/>
      <w:r>
        <w:rPr>
          <w:rFonts w:ascii="&amp;quot" w:hAnsi="&amp;quot"/>
          <w:color w:val="000000"/>
          <w:sz w:val="18"/>
          <w:szCs w:val="18"/>
        </w:rPr>
        <w:t>Balestra</w:t>
      </w:r>
      <w:proofErr w:type="spellEnd"/>
      <w:r>
        <w:rPr>
          <w:rFonts w:ascii="&amp;quot" w:hAnsi="&amp;quot"/>
          <w:color w:val="000000"/>
          <w:sz w:val="18"/>
          <w:szCs w:val="18"/>
        </w:rPr>
        <w:t xml:space="preserve">, Directora. — Marcos Martin </w:t>
      </w:r>
      <w:proofErr w:type="spellStart"/>
      <w:r>
        <w:rPr>
          <w:rFonts w:ascii="&amp;quot" w:hAnsi="&amp;quot"/>
          <w:color w:val="000000"/>
          <w:sz w:val="18"/>
          <w:szCs w:val="18"/>
        </w:rPr>
        <w:t>Ayerra</w:t>
      </w:r>
      <w:proofErr w:type="spellEnd"/>
      <w:r>
        <w:rPr>
          <w:rFonts w:ascii="&amp;quot" w:hAnsi="&amp;quot"/>
          <w:color w:val="000000"/>
          <w:sz w:val="18"/>
          <w:szCs w:val="18"/>
        </w:rPr>
        <w:t xml:space="preserve">, Presidente. — Patricia </w:t>
      </w:r>
      <w:proofErr w:type="spellStart"/>
      <w:r>
        <w:rPr>
          <w:rFonts w:ascii="&amp;quot" w:hAnsi="&amp;quot"/>
          <w:color w:val="000000"/>
          <w:sz w:val="18"/>
          <w:szCs w:val="18"/>
        </w:rPr>
        <w:t>Noemi</w:t>
      </w:r>
      <w:proofErr w:type="spellEnd"/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spellStart"/>
      <w:r>
        <w:rPr>
          <w:rFonts w:ascii="&amp;quot" w:hAnsi="&amp;quot"/>
          <w:color w:val="000000"/>
          <w:sz w:val="18"/>
          <w:szCs w:val="18"/>
        </w:rPr>
        <w:t>Boedo</w:t>
      </w:r>
      <w:proofErr w:type="spellEnd"/>
      <w:r>
        <w:rPr>
          <w:rFonts w:ascii="&amp;quot" w:hAnsi="&amp;quot"/>
          <w:color w:val="000000"/>
          <w:sz w:val="18"/>
          <w:szCs w:val="18"/>
        </w:rPr>
        <w:t xml:space="preserve">, Vicepresidente. — Carlos Martin </w:t>
      </w:r>
      <w:proofErr w:type="spellStart"/>
      <w:r>
        <w:rPr>
          <w:rFonts w:ascii="&amp;quot" w:hAnsi="&amp;quot"/>
          <w:color w:val="000000"/>
          <w:sz w:val="18"/>
          <w:szCs w:val="18"/>
        </w:rPr>
        <w:t>Hourbeigt</w:t>
      </w:r>
      <w:proofErr w:type="spellEnd"/>
      <w:r>
        <w:rPr>
          <w:rFonts w:ascii="&amp;quot" w:hAnsi="&amp;quot"/>
          <w:color w:val="000000"/>
          <w:sz w:val="18"/>
          <w:szCs w:val="18"/>
        </w:rPr>
        <w:t>, Director. — Martin Jose Gavito, Director.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NOTA: El/los Anexo/s que integra/n este(a) Resolución General se publican en la edición web del BORA -www.boletinoficial.gob.ar-.</w:t>
      </w:r>
    </w:p>
    <w:p w:rsidR="00F125B2" w:rsidRDefault="00F125B2" w:rsidP="00F125B2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color w:val="000000"/>
          <w:sz w:val="18"/>
          <w:szCs w:val="18"/>
        </w:rPr>
        <w:t>e. 19/03/2018 N° 17310/18 v. 20/03/2018</w:t>
      </w:r>
    </w:p>
    <w:p w:rsidR="0082029A" w:rsidRDefault="00F125B2"/>
    <w:sectPr w:rsidR="00820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B2"/>
    <w:rsid w:val="0022566C"/>
    <w:rsid w:val="009F4D83"/>
    <w:rsid w:val="00F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viso-titulo">
    <w:name w:val="aviso-titulo"/>
    <w:basedOn w:val="Normal"/>
    <w:rsid w:val="00F1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aviso-norma">
    <w:name w:val="aviso-norma"/>
    <w:basedOn w:val="Normal"/>
    <w:rsid w:val="00F1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aviso-fecha">
    <w:name w:val="aviso-fecha"/>
    <w:basedOn w:val="Normal"/>
    <w:rsid w:val="00F1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1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viso-titulo">
    <w:name w:val="aviso-titulo"/>
    <w:basedOn w:val="Normal"/>
    <w:rsid w:val="00F1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aviso-norma">
    <w:name w:val="aviso-norma"/>
    <w:basedOn w:val="Normal"/>
    <w:rsid w:val="00F1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aviso-fecha">
    <w:name w:val="aviso-fecha"/>
    <w:basedOn w:val="Normal"/>
    <w:rsid w:val="00F1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1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Fracchia</dc:creator>
  <cp:lastModifiedBy>Fernanda Fracchia</cp:lastModifiedBy>
  <cp:revision>1</cp:revision>
  <dcterms:created xsi:type="dcterms:W3CDTF">2018-03-22T14:10:00Z</dcterms:created>
  <dcterms:modified xsi:type="dcterms:W3CDTF">2018-03-22T14:11:00Z</dcterms:modified>
</cp:coreProperties>
</file>